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3CB" w:rsidRDefault="00713D90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 wp14:anchorId="682FB338" wp14:editId="08FB5658">
            <wp:extent cx="1097856" cy="704850"/>
            <wp:effectExtent l="0" t="0" r="7620" b="0"/>
            <wp:docPr id="10" name="Рисунок 10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41" cy="70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3CB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8813CB" w:rsidRPr="0049495D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</w:pPr>
      <w:r w:rsidRPr="0049495D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>ЕВРАЗИЙС</w:t>
      </w:r>
      <w:bookmarkStart w:id="0" w:name="_GoBack"/>
      <w:bookmarkEnd w:id="0"/>
      <w:r w:rsidRPr="0049495D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>КАЯ ЭКОНОМИЧЕСКАЯ КОМИССИЯ</w:t>
      </w:r>
    </w:p>
    <w:p w:rsidR="008813CB" w:rsidRPr="0049495D" w:rsidRDefault="008813CB" w:rsidP="008813CB">
      <w:pPr>
        <w:spacing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</w:pPr>
      <w:r w:rsidRPr="0049495D"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  <w:t>КОЛЛЕГИЯ</w:t>
      </w:r>
    </w:p>
    <w:p w:rsidR="008813CB" w:rsidRPr="00561B8F" w:rsidRDefault="008813CB" w:rsidP="00881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9495D">
        <w:rPr>
          <w:rFonts w:ascii="Times New Roman" w:eastAsia="Times New Roman" w:hAnsi="Times New Roman" w:cs="Times New Roman"/>
          <w:noProof/>
          <w:color w:val="00417E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2D2C3022" wp14:editId="133F4ABE">
                <wp:simplePos x="0" y="0"/>
                <wp:positionH relativeFrom="column">
                  <wp:posOffset>1242</wp:posOffset>
                </wp:positionH>
                <wp:positionV relativeFrom="paragraph">
                  <wp:posOffset>1850</wp:posOffset>
                </wp:positionV>
                <wp:extent cx="5931673" cy="0"/>
                <wp:effectExtent l="0" t="19050" r="1206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1673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.1pt;margin-top:.15pt;width:467.0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Ai0DvdP&#10;AgAAVQQAAA4AAAAAAAAAAAAAAAAALgIAAGRycy9lMm9Eb2MueG1sUEsBAi0AFAAGAAgAAAAhAJuE&#10;t7vXAAAAAgEAAA8AAAAAAAAAAAAAAAAAqQQAAGRycy9kb3ducmV2LnhtbFBLBQYAAAAABAAEAPMA&#10;AACtBQAAAAA=&#10;" strokecolor="#00417e" strokeweight="2.25pt"/>
            </w:pict>
          </mc:Fallback>
        </mc:AlternateContent>
      </w:r>
    </w:p>
    <w:p w:rsidR="008813CB" w:rsidRPr="00561B8F" w:rsidRDefault="008813CB" w:rsidP="00881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E216D4" w:rsidRPr="00E216D4" w:rsidRDefault="00E216D4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  <w:r w:rsidRPr="00E216D4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Р</w:t>
      </w:r>
      <w:r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АСПОРЯЖЕНИЕ</w:t>
      </w:r>
    </w:p>
    <w:p w:rsidR="00E216D4" w:rsidRPr="00E216D4" w:rsidRDefault="00E216D4" w:rsidP="00E21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793"/>
      </w:tblGrid>
      <w:tr w:rsidR="00E216D4" w:rsidRPr="00E216D4" w:rsidTr="00D30C19">
        <w:tc>
          <w:tcPr>
            <w:tcW w:w="3544" w:type="dxa"/>
            <w:shd w:val="clear" w:color="auto" w:fill="auto"/>
          </w:tcPr>
          <w:p w:rsidR="00E216D4" w:rsidRPr="00E216D4" w:rsidRDefault="00E216D4" w:rsidP="00A9226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«</w:t>
            </w:r>
            <w:r w:rsidR="00140ED7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</w:t>
            </w:r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» </w:t>
            </w:r>
            <w:r w:rsidR="00A9226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 </w:t>
            </w:r>
            <w:r w:rsidR="002877E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20</w:t>
            </w:r>
            <w:r w:rsidR="00E149CE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</w:t>
            </w:r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г.</w:t>
            </w:r>
          </w:p>
        </w:tc>
        <w:tc>
          <w:tcPr>
            <w:tcW w:w="2126" w:type="dxa"/>
            <w:shd w:val="clear" w:color="auto" w:fill="auto"/>
          </w:tcPr>
          <w:p w:rsidR="00E216D4" w:rsidRPr="00E216D4" w:rsidRDefault="00E216D4" w:rsidP="00A9226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E216D4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        № </w:t>
            </w:r>
          </w:p>
        </w:tc>
        <w:tc>
          <w:tcPr>
            <w:tcW w:w="3793" w:type="dxa"/>
            <w:shd w:val="clear" w:color="auto" w:fill="auto"/>
          </w:tcPr>
          <w:p w:rsidR="00E216D4" w:rsidRPr="00E216D4" w:rsidRDefault="00E216D4" w:rsidP="00E149CE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</w:t>
            </w:r>
            <w:proofErr w:type="gramStart"/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г</w:t>
            </w:r>
            <w:proofErr w:type="gramEnd"/>
            <w:r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.</w:t>
            </w:r>
            <w:r w:rsidR="002877E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</w:p>
        </w:tc>
      </w:tr>
    </w:tbl>
    <w:p w:rsidR="00E216D4" w:rsidRPr="00E216D4" w:rsidRDefault="00E216D4" w:rsidP="00E216D4">
      <w:pPr>
        <w:spacing w:after="0" w:line="312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A92269" w:rsidRPr="008D29F4" w:rsidRDefault="00E149CE" w:rsidP="00A92269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30"/>
          <w:szCs w:val="30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30"/>
          <w:szCs w:val="3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1.3pt;margin-top:-234.9pt;width:501.75pt;height:225.75pt;z-index:-251658240;mso-position-horizontal-relative:text;mso-position-vertical-relative:text">
            <v:imagedata r:id="rId6" o:title=""/>
          </v:shape>
          <o:OLEObject Type="Embed" ProgID="PBrush" ShapeID="_x0000_s1026" DrawAspect="Content" ObjectID="_1569747049" r:id="rId7"/>
        </w:pict>
      </w:r>
      <w:r w:rsidR="00A92269" w:rsidRPr="008D29F4">
        <w:rPr>
          <w:rFonts w:ascii="Times New Roman" w:eastAsia="Times New Roman" w:hAnsi="Times New Roman" w:cs="Calibri"/>
          <w:b/>
          <w:sz w:val="30"/>
          <w:szCs w:val="30"/>
          <w:lang w:eastAsia="ar-SA"/>
        </w:rPr>
        <w:t>О проекте решения Совета Евразийской экономической комиссии</w:t>
      </w:r>
    </w:p>
    <w:p w:rsidR="003B5D7E" w:rsidRPr="005833FC" w:rsidRDefault="00A92269" w:rsidP="00A922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«О внесении изменений в</w:t>
      </w:r>
      <w:r w:rsidRPr="00367F41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 xml:space="preserve"> Едины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е</w:t>
      </w:r>
      <w:r w:rsidRPr="00367F41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 xml:space="preserve"> карантинны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е</w:t>
      </w:r>
      <w:r w:rsidRPr="00367F41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 xml:space="preserve"> фитосанитарны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е</w:t>
      </w:r>
      <w:r w:rsidRPr="00367F41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 xml:space="preserve"> требовани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я</w:t>
      </w:r>
      <w:r w:rsidRPr="00367F41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, предъявляемы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е</w:t>
      </w:r>
      <w:r w:rsidRPr="00367F41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 xml:space="preserve"> к подкарантинной продукции и подкарантинным объектам на таможенной границе и на таможенной территории Ев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>разийского экономического союза»</w:t>
      </w:r>
    </w:p>
    <w:p w:rsidR="003B5D7E" w:rsidRPr="005F3289" w:rsidRDefault="003B5D7E" w:rsidP="007E57A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z w:val="30"/>
          <w:szCs w:val="30"/>
        </w:rPr>
      </w:pPr>
    </w:p>
    <w:p w:rsidR="003B5D7E" w:rsidRPr="005F3289" w:rsidRDefault="003B5D7E" w:rsidP="003B5D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5F3289">
        <w:rPr>
          <w:rFonts w:ascii="Times New Roman" w:eastAsia="Times New Roman" w:hAnsi="Times New Roman" w:cs="Times New Roman"/>
          <w:snapToGrid w:val="0"/>
          <w:sz w:val="30"/>
          <w:szCs w:val="30"/>
        </w:rPr>
        <w:t>1. </w:t>
      </w:r>
      <w:r>
        <w:rPr>
          <w:rFonts w:ascii="Times New Roman" w:eastAsia="Times New Roman" w:hAnsi="Times New Roman" w:cs="Times New Roman"/>
          <w:snapToGrid w:val="0"/>
          <w:sz w:val="30"/>
          <w:szCs w:val="30"/>
        </w:rPr>
        <w:t xml:space="preserve">Одобрить проект решения Совета Евразийской экономической комиссии </w:t>
      </w:r>
      <w:r w:rsidR="00A92269" w:rsidRPr="00A92269">
        <w:rPr>
          <w:rFonts w:ascii="Times New Roman" w:eastAsia="Times New Roman" w:hAnsi="Times New Roman" w:cs="Times New Roman"/>
          <w:snapToGrid w:val="0"/>
          <w:sz w:val="30"/>
          <w:szCs w:val="30"/>
        </w:rPr>
        <w:t>«О внесении изменений в Единые карантинные фитосанитарные требования, предъявляемые к подкарантинной продукции и подкарантинным объектам на таможенной границе и на таможенной территории Евразийского экономического союза</w:t>
      </w:r>
      <w:r w:rsidR="009354A5">
        <w:rPr>
          <w:rFonts w:ascii="Times New Roman" w:eastAsia="Times New Roman" w:hAnsi="Times New Roman" w:cs="Times New Roman"/>
          <w:snapToGrid w:val="0"/>
          <w:sz w:val="30"/>
          <w:szCs w:val="30"/>
        </w:rPr>
        <w:t>»</w:t>
      </w:r>
      <w:r w:rsidR="00A92269" w:rsidRPr="00A92269">
        <w:rPr>
          <w:rFonts w:ascii="Times New Roman" w:eastAsia="Times New Roman" w:hAnsi="Times New Roman" w:cs="Times New Roman"/>
          <w:snapToGrid w:val="0"/>
          <w:sz w:val="30"/>
          <w:szCs w:val="30"/>
        </w:rPr>
        <w:t xml:space="preserve"> (прилагается) </w:t>
      </w:r>
      <w:r w:rsidR="00111740">
        <w:rPr>
          <w:rFonts w:ascii="Times New Roman" w:eastAsia="Times New Roman" w:hAnsi="Times New Roman" w:cs="Times New Roman"/>
          <w:snapToGrid w:val="0"/>
          <w:sz w:val="30"/>
          <w:szCs w:val="30"/>
        </w:rPr>
        <w:t xml:space="preserve">и </w:t>
      </w:r>
      <w:r w:rsidR="007E57A3">
        <w:rPr>
          <w:rFonts w:ascii="Times New Roman" w:eastAsia="Times New Roman" w:hAnsi="Times New Roman" w:cs="Times New Roman"/>
          <w:snapToGrid w:val="0"/>
          <w:sz w:val="30"/>
          <w:szCs w:val="30"/>
        </w:rPr>
        <w:t>представить</w:t>
      </w:r>
      <w:r w:rsidR="00111740">
        <w:rPr>
          <w:rFonts w:ascii="Times New Roman" w:eastAsia="Times New Roman" w:hAnsi="Times New Roman" w:cs="Times New Roman"/>
          <w:snapToGrid w:val="0"/>
          <w:sz w:val="30"/>
          <w:szCs w:val="30"/>
        </w:rPr>
        <w:t xml:space="preserve"> его для рассмотрения </w:t>
      </w:r>
      <w:r w:rsidR="00111740" w:rsidRPr="00111740">
        <w:rPr>
          <w:rFonts w:ascii="Times New Roman" w:eastAsia="Times New Roman" w:hAnsi="Times New Roman" w:cs="Times New Roman"/>
          <w:snapToGrid w:val="0"/>
          <w:sz w:val="30"/>
          <w:szCs w:val="30"/>
        </w:rPr>
        <w:t>Совет</w:t>
      </w:r>
      <w:r w:rsidR="00111740">
        <w:rPr>
          <w:rFonts w:ascii="Times New Roman" w:eastAsia="Times New Roman" w:hAnsi="Times New Roman" w:cs="Times New Roman"/>
          <w:snapToGrid w:val="0"/>
          <w:sz w:val="30"/>
          <w:szCs w:val="30"/>
        </w:rPr>
        <w:t>ом</w:t>
      </w:r>
      <w:r w:rsidR="00111740" w:rsidRPr="00111740">
        <w:rPr>
          <w:rFonts w:ascii="Times New Roman" w:eastAsia="Times New Roman" w:hAnsi="Times New Roman" w:cs="Times New Roman"/>
          <w:snapToGrid w:val="0"/>
          <w:sz w:val="30"/>
          <w:szCs w:val="30"/>
        </w:rPr>
        <w:t xml:space="preserve"> Евразийской экономической комиссии</w:t>
      </w:r>
      <w:r>
        <w:rPr>
          <w:rFonts w:ascii="Times New Roman" w:eastAsia="Times New Roman" w:hAnsi="Times New Roman" w:cs="Times New Roman"/>
          <w:snapToGrid w:val="0"/>
          <w:sz w:val="30"/>
          <w:szCs w:val="30"/>
        </w:rPr>
        <w:t>.</w:t>
      </w:r>
    </w:p>
    <w:p w:rsidR="003B5D7E" w:rsidRPr="005F3289" w:rsidRDefault="003B5D7E" w:rsidP="003B5D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5F3289">
        <w:rPr>
          <w:rFonts w:ascii="Times New Roman" w:eastAsia="Times New Roman" w:hAnsi="Times New Roman" w:cs="Times New Roman"/>
          <w:snapToGrid w:val="0"/>
          <w:sz w:val="30"/>
          <w:szCs w:val="30"/>
        </w:rPr>
        <w:t>2. </w:t>
      </w:r>
      <w:r w:rsidR="0070269E" w:rsidRPr="0070269E">
        <w:rPr>
          <w:rFonts w:ascii="Times New Roman" w:eastAsia="Times New Roman" w:hAnsi="Times New Roman" w:cs="Times New Roman"/>
          <w:snapToGrid w:val="0"/>
          <w:sz w:val="30"/>
          <w:szCs w:val="30"/>
        </w:rPr>
        <w:t>Настоящее распоряжение вступает в силу с даты его опубликования на официальном сайте Евразийского экономического союза.</w:t>
      </w:r>
    </w:p>
    <w:p w:rsidR="003B5D7E" w:rsidRPr="0070290E" w:rsidRDefault="003B5D7E" w:rsidP="0070290E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3B5D7E" w:rsidRDefault="003B5D7E" w:rsidP="0070290E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374"/>
      </w:tblGrid>
      <w:tr w:rsidR="0070290E" w:rsidRPr="001748E5" w:rsidTr="0093694D">
        <w:tc>
          <w:tcPr>
            <w:tcW w:w="5196" w:type="dxa"/>
            <w:hideMark/>
          </w:tcPr>
          <w:p w:rsidR="0070290E" w:rsidRPr="001748E5" w:rsidRDefault="0070290E" w:rsidP="0093694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1748E5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Председатель Коллегии</w:t>
            </w:r>
          </w:p>
          <w:p w:rsidR="0070290E" w:rsidRPr="001748E5" w:rsidRDefault="0070290E" w:rsidP="0093694D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1748E5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Евразийской экономической комиссии</w:t>
            </w:r>
          </w:p>
        </w:tc>
        <w:tc>
          <w:tcPr>
            <w:tcW w:w="4374" w:type="dxa"/>
          </w:tcPr>
          <w:p w:rsidR="0070290E" w:rsidRPr="001748E5" w:rsidRDefault="0070290E" w:rsidP="0093694D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/>
                <w:sz w:val="30"/>
                <w:szCs w:val="30"/>
                <w:lang w:eastAsia="ru-RU"/>
              </w:rPr>
            </w:pPr>
          </w:p>
          <w:p w:rsidR="0070290E" w:rsidRPr="001748E5" w:rsidRDefault="0070290E" w:rsidP="0093694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Calibri" w:hAnsi="Times New Roman"/>
                <w:sz w:val="30"/>
                <w:szCs w:val="30"/>
              </w:rPr>
            </w:pPr>
            <w:r>
              <w:rPr>
                <w:rFonts w:ascii="Times New Roman" w:eastAsia="Calibri" w:hAnsi="Times New Roman"/>
                <w:sz w:val="30"/>
                <w:szCs w:val="30"/>
                <w:lang w:eastAsia="ru-RU"/>
              </w:rPr>
              <w:t>Т. Саркисян</w:t>
            </w:r>
          </w:p>
        </w:tc>
      </w:tr>
    </w:tbl>
    <w:p w:rsidR="0070290E" w:rsidRDefault="0070290E" w:rsidP="0070290E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70290E" w:rsidRPr="0070290E" w:rsidRDefault="0070290E" w:rsidP="0070290E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sectPr w:rsidR="0070290E" w:rsidRPr="0070290E" w:rsidSect="007E57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10E03"/>
    <w:rsid w:val="00111740"/>
    <w:rsid w:val="00140ED7"/>
    <w:rsid w:val="001748E5"/>
    <w:rsid w:val="00193D36"/>
    <w:rsid w:val="00204C74"/>
    <w:rsid w:val="002873FB"/>
    <w:rsid w:val="002877E9"/>
    <w:rsid w:val="00326AA2"/>
    <w:rsid w:val="00357424"/>
    <w:rsid w:val="003B5D7E"/>
    <w:rsid w:val="00480DF8"/>
    <w:rsid w:val="004E4654"/>
    <w:rsid w:val="00615A04"/>
    <w:rsid w:val="00652BA4"/>
    <w:rsid w:val="006535A4"/>
    <w:rsid w:val="0070269E"/>
    <w:rsid w:val="0070290E"/>
    <w:rsid w:val="00713D90"/>
    <w:rsid w:val="00797E7A"/>
    <w:rsid w:val="007A0B5C"/>
    <w:rsid w:val="007E57A3"/>
    <w:rsid w:val="008813CB"/>
    <w:rsid w:val="00887BC9"/>
    <w:rsid w:val="00897E6F"/>
    <w:rsid w:val="009354A5"/>
    <w:rsid w:val="009461E6"/>
    <w:rsid w:val="00972359"/>
    <w:rsid w:val="00973799"/>
    <w:rsid w:val="009925F4"/>
    <w:rsid w:val="00A92269"/>
    <w:rsid w:val="00AB400E"/>
    <w:rsid w:val="00C67E60"/>
    <w:rsid w:val="00E149CE"/>
    <w:rsid w:val="00E216D4"/>
    <w:rsid w:val="00EB2CF8"/>
    <w:rsid w:val="00FE7F5A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873FB"/>
    <w:rPr>
      <w:color w:val="808080"/>
    </w:rPr>
  </w:style>
  <w:style w:type="table" w:styleId="a6">
    <w:name w:val="Table Grid"/>
    <w:basedOn w:val="a1"/>
    <w:uiPriority w:val="59"/>
    <w:rsid w:val="001748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3B5D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92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873FB"/>
    <w:rPr>
      <w:color w:val="808080"/>
    </w:rPr>
  </w:style>
  <w:style w:type="table" w:styleId="a6">
    <w:name w:val="Table Grid"/>
    <w:basedOn w:val="a1"/>
    <w:uiPriority w:val="59"/>
    <w:rsid w:val="001748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3B5D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92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Соседова Анастасия Андреевна</dc:creator>
  <cp:lastModifiedBy>Стрелков Евгений Владимирович</cp:lastModifiedBy>
  <cp:revision>7</cp:revision>
  <cp:lastPrinted>2017-10-17T09:04:00Z</cp:lastPrinted>
  <dcterms:created xsi:type="dcterms:W3CDTF">2017-10-06T07:04:00Z</dcterms:created>
  <dcterms:modified xsi:type="dcterms:W3CDTF">2017-10-17T09:04:00Z</dcterms:modified>
</cp:coreProperties>
</file>